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1335583" cy="13716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5583" cy="137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3300"/>
          <w:sz w:val="40"/>
          <w:szCs w:val="40"/>
        </w:rPr>
      </w:pPr>
      <w:r w:rsidDel="00000000" w:rsidR="00000000" w:rsidRPr="00000000">
        <w:rPr>
          <w:b w:val="1"/>
          <w:color w:val="003300"/>
          <w:sz w:val="40"/>
          <w:szCs w:val="40"/>
          <w:rtl w:val="0"/>
        </w:rPr>
        <w:t xml:space="preserve">USCTA JUNIOR NATIONALS </w:t>
      </w:r>
    </w:p>
    <w:p w:rsidR="00000000" w:rsidDel="00000000" w:rsidP="00000000" w:rsidRDefault="00000000" w:rsidRPr="00000000" w14:paraId="00000004">
      <w:pPr>
        <w:jc w:val="center"/>
        <w:rPr>
          <w:b w:val="1"/>
          <w:color w:val="003300"/>
          <w:sz w:val="40"/>
          <w:szCs w:val="40"/>
        </w:rPr>
      </w:pPr>
      <w:r w:rsidDel="00000000" w:rsidR="00000000" w:rsidRPr="00000000">
        <w:rPr>
          <w:b w:val="1"/>
          <w:color w:val="003300"/>
          <w:sz w:val="40"/>
          <w:szCs w:val="40"/>
          <w:rtl w:val="0"/>
        </w:rPr>
        <w:t xml:space="preserve">SINGLES &amp; DOUBLES </w:t>
      </w:r>
    </w:p>
    <w:p w:rsidR="00000000" w:rsidDel="00000000" w:rsidP="00000000" w:rsidRDefault="00000000" w:rsidRPr="00000000" w14:paraId="00000005">
      <w:pPr>
        <w:jc w:val="center"/>
        <w:rPr>
          <w:b w:val="1"/>
          <w:color w:val="003300"/>
          <w:sz w:val="40"/>
          <w:szCs w:val="40"/>
        </w:rPr>
      </w:pPr>
      <w:r w:rsidDel="00000000" w:rsidR="00000000" w:rsidRPr="00000000">
        <w:rPr>
          <w:b w:val="1"/>
          <w:color w:val="003300"/>
          <w:sz w:val="40"/>
          <w:szCs w:val="40"/>
          <w:rtl w:val="0"/>
        </w:rPr>
        <w:t xml:space="preserve">U26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color w:val="003300"/>
          <w:sz w:val="36"/>
          <w:szCs w:val="36"/>
        </w:rPr>
      </w:pPr>
      <w:r w:rsidDel="00000000" w:rsidR="00000000" w:rsidRPr="00000000">
        <w:rPr>
          <w:b w:val="1"/>
          <w:color w:val="003300"/>
          <w:sz w:val="36"/>
          <w:szCs w:val="36"/>
          <w:rtl w:val="0"/>
        </w:rPr>
        <w:t xml:space="preserve">April 17-19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color w:val="003300"/>
          <w:sz w:val="36"/>
          <w:szCs w:val="36"/>
        </w:rPr>
      </w:pPr>
      <w:r w:rsidDel="00000000" w:rsidR="00000000" w:rsidRPr="00000000">
        <w:rPr>
          <w:b w:val="1"/>
          <w:color w:val="003300"/>
          <w:sz w:val="36"/>
          <w:szCs w:val="36"/>
          <w:rtl w:val="0"/>
        </w:rPr>
        <w:t xml:space="preserve">PRINCE’S COURT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ENTRY FEE: $50 TOTAL (Includes entry to all events)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ENTRY DEADLINE: TUESDAY APRIL 7TH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ENTRY INCLUDES: SATURDAY &amp; SUNDAY BREAKFAST, SATURDAY LUNCH, COURT FEES AND MARKING</w:t>
      </w:r>
    </w:p>
    <w:p w:rsidR="00000000" w:rsidDel="00000000" w:rsidP="00000000" w:rsidRDefault="00000000" w:rsidRPr="00000000" w14:paraId="0000000E">
      <w:pPr>
        <w:ind w:firstLine="7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b w:val="1"/>
          <w:color w:val="0033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Matches in the main draw are scheduled to be best of 3, 6 game sets but this may change depending on the number of entries.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sz w:val="28"/>
          <w:szCs w:val="28"/>
        </w:rPr>
      </w:pPr>
      <w:r w:rsidDel="00000000" w:rsidR="00000000" w:rsidRPr="00000000">
        <w:rPr>
          <w:color w:val="003300"/>
          <w:sz w:val="28"/>
          <w:szCs w:val="28"/>
          <w:rtl w:val="0"/>
        </w:rPr>
        <w:t xml:space="preserve">There will be a back-draw. Format depends on the size of the main draw.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color w:val="003300"/>
        </w:rPr>
      </w:pPr>
      <w:r w:rsidDel="00000000" w:rsidR="00000000" w:rsidRPr="00000000">
        <w:rPr>
          <w:sz w:val="28"/>
          <w:szCs w:val="28"/>
          <w:rtl w:val="0"/>
        </w:rPr>
        <w:t xml:space="preserve">Matches may start Friday April 17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. If you have scheduling preferences/requirements or need billeting please contact the Proshop</w:t>
      </w:r>
      <w:r w:rsidDel="00000000" w:rsidR="00000000" w:rsidRPr="00000000">
        <w:rPr>
          <w:b w:val="1"/>
          <w:color w:val="003300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b w:val="1"/>
          <w:i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To enter please email </w:t>
      </w:r>
      <w:hyperlink r:id="rId8">
        <w:r w:rsidDel="00000000" w:rsidR="00000000" w:rsidRPr="00000000">
          <w:rPr>
            <w:b w:val="1"/>
            <w:color w:val="0000ff"/>
            <w:sz w:val="32"/>
            <w:szCs w:val="32"/>
            <w:u w:val="single"/>
            <w:rtl w:val="0"/>
          </w:rPr>
          <w:t xml:space="preserve">Pros@PrincesCourt.com</w:t>
        </w:r>
      </w:hyperlink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5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Prince’s Court Proshop: Ivan Ronaldson 703 556 8801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color w:val="0033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  <w:t xml:space="preserve">Prince’s Court</w:t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  <w:t xml:space="preserve">Mclean Sport and Health</w:t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  <w:t xml:space="preserve">1800 Old Meadow Road</w:t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  <w:t xml:space="preserve">Mclean VA 22102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sectPr>
      <w:pgSz w:h="15840" w:w="12240"/>
      <w:pgMar w:bottom="1224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05A09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05A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8A4638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Pros@PrincesCou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sY7HsU/NsEqCgN/Y0fSLcPI0Q==">AMUW2mVkqXoSjIRlSXLNDay5FmNOwRv8mAm4EW26pUKj3/CTMGxzg2FnFOntQYlfuwg4H3Jiuv+nLYoWdKIYSO/SJRJN0lQkGzVnU9dmpnj9QRC+m3knuN8SPo9HQ9zBxRP9LhxQi3yO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2018-03-28T22:55:00Z</dcterms:created>
  <dc:creator>Jane Lippincott</dc:creator>
</cp:coreProperties>
</file>