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40C14" w14:textId="04EDD145" w:rsidR="00623CB3" w:rsidRDefault="007F748F" w:rsidP="00C801D1">
      <w:pPr>
        <w:spacing w:line="240" w:lineRule="auto"/>
        <w:jc w:val="center"/>
        <w:rPr>
          <w:color w:val="4F6228" w:themeColor="accent3" w:themeShade="80"/>
          <w:sz w:val="20"/>
          <w:szCs w:val="20"/>
        </w:rPr>
      </w:pPr>
      <w:r>
        <w:rPr>
          <w:noProof/>
        </w:rPr>
        <w:drawing>
          <wp:inline distT="0" distB="0" distL="0" distR="0" wp14:anchorId="6A512C56" wp14:editId="04138119">
            <wp:extent cx="1811130" cy="1314450"/>
            <wp:effectExtent l="0" t="0" r="0" b="0"/>
            <wp:docPr id="2" name="Picture 2" descr="..\..\Application Data\Microsoft\Media Catalog\Copy (3) of ATC logo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Application Data\Microsoft\Media Catalog\Copy (3) of ATC logo 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73" cy="13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EF0E2" w14:textId="674BE28B" w:rsidR="004E77DA" w:rsidRPr="004E77DA" w:rsidRDefault="004E77DA" w:rsidP="00FB1722">
      <w:pPr>
        <w:spacing w:line="240" w:lineRule="auto"/>
        <w:jc w:val="center"/>
        <w:rPr>
          <w:rFonts w:ascii="Perpetua" w:hAnsi="Perpetua"/>
          <w:b/>
          <w:bCs/>
          <w:color w:val="3F7339"/>
          <w:sz w:val="52"/>
          <w:szCs w:val="52"/>
        </w:rPr>
      </w:pPr>
      <w:r>
        <w:rPr>
          <w:rFonts w:ascii="Perpetua" w:hAnsi="Perpetua"/>
          <w:b/>
          <w:bCs/>
          <w:color w:val="3F7339"/>
          <w:sz w:val="52"/>
          <w:szCs w:val="52"/>
        </w:rPr>
        <w:t>USCTA LEVEL CHAMPIONSHIPS</w:t>
      </w:r>
    </w:p>
    <w:p w14:paraId="653EE388" w14:textId="38ABCDF8" w:rsidR="004E77DA" w:rsidRDefault="00FB1722" w:rsidP="004E77DA">
      <w:pPr>
        <w:spacing w:line="240" w:lineRule="auto"/>
        <w:jc w:val="center"/>
        <w:rPr>
          <w:rFonts w:ascii="Perpetua" w:hAnsi="Perpetua"/>
          <w:b/>
          <w:bCs/>
          <w:i/>
          <w:color w:val="3F7339"/>
          <w:sz w:val="52"/>
          <w:szCs w:val="52"/>
        </w:rPr>
      </w:pPr>
      <w:r>
        <w:rPr>
          <w:rFonts w:ascii="Perpetua" w:hAnsi="Perpetua"/>
          <w:b/>
          <w:bCs/>
          <w:i/>
          <w:color w:val="3F7339"/>
          <w:sz w:val="52"/>
          <w:szCs w:val="52"/>
        </w:rPr>
        <w:t>THE BURKE CUP 2018</w:t>
      </w:r>
    </w:p>
    <w:p w14:paraId="32097CB6" w14:textId="6823598B" w:rsidR="004E77DA" w:rsidRPr="004E77DA" w:rsidRDefault="004E77DA" w:rsidP="004E77DA">
      <w:pPr>
        <w:spacing w:line="240" w:lineRule="auto"/>
        <w:jc w:val="center"/>
        <w:rPr>
          <w:rFonts w:ascii="Perpetua" w:hAnsi="Perpetua"/>
          <w:b/>
          <w:bCs/>
          <w:color w:val="3F7339"/>
          <w:sz w:val="28"/>
          <w:szCs w:val="28"/>
        </w:rPr>
      </w:pPr>
      <w:r>
        <w:rPr>
          <w:rFonts w:ascii="Perpetua" w:hAnsi="Perpetua"/>
          <w:b/>
          <w:bCs/>
          <w:color w:val="3F7339"/>
          <w:sz w:val="28"/>
          <w:szCs w:val="28"/>
        </w:rPr>
        <w:t>HANDICAPS 40-49</w:t>
      </w:r>
    </w:p>
    <w:p w14:paraId="75AD00C9" w14:textId="0BE5995B" w:rsidR="0081526D" w:rsidRPr="00E5471A" w:rsidRDefault="00180774" w:rsidP="00E5471A">
      <w:pPr>
        <w:spacing w:line="240" w:lineRule="auto"/>
        <w:jc w:val="center"/>
        <w:rPr>
          <w:rFonts w:ascii="Perpetua" w:hAnsi="Perpetua"/>
          <w:b/>
          <w:bCs/>
          <w:color w:val="3F7339"/>
          <w:sz w:val="28"/>
          <w:szCs w:val="28"/>
        </w:rPr>
      </w:pPr>
      <w:r w:rsidRPr="00E5471A">
        <w:rPr>
          <w:rFonts w:ascii="Perpetua" w:hAnsi="Perpetua"/>
          <w:b/>
          <w:bCs/>
          <w:color w:val="3F7339"/>
          <w:sz w:val="28"/>
          <w:szCs w:val="28"/>
        </w:rPr>
        <w:t>HOSTED BY THE AIKEN TENNIS CLUB</w:t>
      </w:r>
    </w:p>
    <w:p w14:paraId="333FE219" w14:textId="36EFB847" w:rsidR="00813051" w:rsidRDefault="00FB1722" w:rsidP="00180774">
      <w:pPr>
        <w:spacing w:line="240" w:lineRule="auto"/>
        <w:jc w:val="center"/>
        <w:rPr>
          <w:rFonts w:ascii="Perpetua" w:hAnsi="Perpetua"/>
          <w:b/>
          <w:bCs/>
          <w:color w:val="3F7339"/>
          <w:sz w:val="28"/>
          <w:szCs w:val="28"/>
        </w:rPr>
      </w:pPr>
      <w:r>
        <w:rPr>
          <w:rFonts w:ascii="Perpetua" w:hAnsi="Perpetua"/>
          <w:b/>
          <w:bCs/>
          <w:color w:val="3F7339"/>
          <w:sz w:val="28"/>
          <w:szCs w:val="28"/>
        </w:rPr>
        <w:t>FEBRUARY 02-04, 2018</w:t>
      </w:r>
    </w:p>
    <w:p w14:paraId="0D121D84" w14:textId="0D498796" w:rsidR="007A2690" w:rsidRPr="007A2690" w:rsidRDefault="007A2690" w:rsidP="00180774">
      <w:pPr>
        <w:spacing w:line="240" w:lineRule="auto"/>
        <w:jc w:val="center"/>
        <w:rPr>
          <w:rFonts w:ascii="Perpetua" w:hAnsi="Perpetua"/>
          <w:b/>
          <w:bCs/>
          <w:color w:val="7030A0"/>
          <w:sz w:val="28"/>
          <w:szCs w:val="28"/>
        </w:rPr>
      </w:pPr>
      <w:r w:rsidRPr="007A2690">
        <w:rPr>
          <w:rFonts w:ascii="Perpetua" w:hAnsi="Perpetua"/>
          <w:b/>
          <w:bCs/>
          <w:color w:val="7030A0"/>
          <w:sz w:val="28"/>
          <w:szCs w:val="28"/>
        </w:rPr>
        <w:t>SINGLE ELIMINATION LEVEL TOURNAMENT</w:t>
      </w:r>
    </w:p>
    <w:p w14:paraId="0B0300FC" w14:textId="58E33645" w:rsidR="007A2690" w:rsidRPr="007A2690" w:rsidRDefault="007A2690" w:rsidP="00180774">
      <w:pPr>
        <w:spacing w:line="240" w:lineRule="auto"/>
        <w:jc w:val="center"/>
        <w:rPr>
          <w:rFonts w:ascii="Perpetua" w:hAnsi="Perpetua"/>
          <w:b/>
          <w:bCs/>
          <w:color w:val="7030A0"/>
          <w:sz w:val="28"/>
          <w:szCs w:val="28"/>
        </w:rPr>
      </w:pPr>
      <w:r w:rsidRPr="007A2690">
        <w:rPr>
          <w:rFonts w:ascii="Perpetua" w:hAnsi="Perpetua"/>
          <w:b/>
          <w:bCs/>
          <w:color w:val="7030A0"/>
          <w:sz w:val="28"/>
          <w:szCs w:val="28"/>
        </w:rPr>
        <w:t>BEST 2 OUT OF 3 SETS WITH A CONSOLATION DRAW</w:t>
      </w:r>
    </w:p>
    <w:p w14:paraId="386C7B88" w14:textId="34CBD125" w:rsidR="007A2690" w:rsidRPr="007A2690" w:rsidRDefault="007A2690" w:rsidP="00180774">
      <w:pPr>
        <w:spacing w:line="240" w:lineRule="auto"/>
        <w:jc w:val="center"/>
        <w:rPr>
          <w:rFonts w:ascii="Perpetua" w:hAnsi="Perpetua"/>
          <w:b/>
          <w:bCs/>
          <w:color w:val="7030A0"/>
          <w:sz w:val="28"/>
          <w:szCs w:val="28"/>
        </w:rPr>
      </w:pPr>
      <w:r w:rsidRPr="007A2690">
        <w:rPr>
          <w:rFonts w:ascii="Perpetua" w:hAnsi="Perpetua"/>
          <w:b/>
          <w:bCs/>
          <w:color w:val="7030A0"/>
          <w:sz w:val="28"/>
          <w:szCs w:val="28"/>
        </w:rPr>
        <w:t>ALL PLAYERS MUST BE USCTA MEMBERS AND HAVE 3 RECORDED MATCHES WITHIN THE PAST 3 MONTHS</w:t>
      </w:r>
    </w:p>
    <w:p w14:paraId="2AC80851" w14:textId="66647F3B" w:rsidR="005166C5" w:rsidRPr="00F655F8" w:rsidRDefault="005166C5" w:rsidP="00180774">
      <w:pPr>
        <w:spacing w:line="240" w:lineRule="auto"/>
        <w:jc w:val="center"/>
        <w:rPr>
          <w:rFonts w:ascii="Perpetua" w:hAnsi="Perpetua"/>
          <w:b/>
          <w:bCs/>
          <w:color w:val="7030A0"/>
          <w:sz w:val="28"/>
          <w:szCs w:val="28"/>
        </w:rPr>
      </w:pPr>
      <w:r w:rsidRPr="00F655F8">
        <w:rPr>
          <w:rFonts w:ascii="Perpetua" w:hAnsi="Perpetua"/>
          <w:b/>
          <w:bCs/>
          <w:color w:val="7030A0"/>
          <w:sz w:val="28"/>
          <w:szCs w:val="28"/>
        </w:rPr>
        <w:t>THE TOURNAMENT ENTRY FEE OF</w:t>
      </w:r>
      <w:r w:rsidR="007A2690" w:rsidRPr="00F655F8">
        <w:rPr>
          <w:rFonts w:ascii="Perpetua" w:hAnsi="Perpetua"/>
          <w:b/>
          <w:bCs/>
          <w:color w:val="7030A0"/>
          <w:sz w:val="28"/>
          <w:szCs w:val="28"/>
        </w:rPr>
        <w:t xml:space="preserve"> $175 INCLUDES</w:t>
      </w:r>
      <w:r w:rsidRPr="00F655F8">
        <w:rPr>
          <w:rFonts w:ascii="Perpetua" w:hAnsi="Perpetua"/>
          <w:b/>
          <w:bCs/>
          <w:color w:val="7030A0"/>
          <w:sz w:val="28"/>
          <w:szCs w:val="28"/>
        </w:rPr>
        <w:t>:</w:t>
      </w:r>
    </w:p>
    <w:p w14:paraId="56F3D6F4" w14:textId="0D7139D5" w:rsidR="005166C5" w:rsidRPr="00F655F8" w:rsidRDefault="005166C5" w:rsidP="00180774">
      <w:pPr>
        <w:spacing w:line="240" w:lineRule="auto"/>
        <w:jc w:val="center"/>
        <w:rPr>
          <w:rFonts w:ascii="Perpetua" w:hAnsi="Perpetua"/>
          <w:b/>
          <w:bCs/>
          <w:color w:val="7030A0"/>
          <w:sz w:val="28"/>
          <w:szCs w:val="28"/>
        </w:rPr>
      </w:pPr>
      <w:r w:rsidRPr="00F655F8">
        <w:rPr>
          <w:rFonts w:ascii="Perpetua" w:hAnsi="Perpetua"/>
          <w:b/>
          <w:bCs/>
          <w:color w:val="7030A0"/>
          <w:sz w:val="28"/>
          <w:szCs w:val="28"/>
        </w:rPr>
        <w:t>CONTINENTAL BREAKFAST SATURDAY AND SUNDAY</w:t>
      </w:r>
    </w:p>
    <w:p w14:paraId="3871FA0A" w14:textId="079211ED" w:rsidR="007A2690" w:rsidRPr="00F655F8" w:rsidRDefault="007A2690" w:rsidP="00180774">
      <w:pPr>
        <w:spacing w:line="240" w:lineRule="auto"/>
        <w:jc w:val="center"/>
        <w:rPr>
          <w:rFonts w:ascii="Perpetua" w:hAnsi="Perpetua"/>
          <w:b/>
          <w:bCs/>
          <w:color w:val="7030A0"/>
          <w:sz w:val="28"/>
          <w:szCs w:val="28"/>
        </w:rPr>
      </w:pPr>
      <w:r w:rsidRPr="00F655F8">
        <w:rPr>
          <w:rFonts w:ascii="Perpetua" w:hAnsi="Perpetua"/>
          <w:b/>
          <w:bCs/>
          <w:color w:val="7030A0"/>
          <w:sz w:val="28"/>
          <w:szCs w:val="28"/>
        </w:rPr>
        <w:t>TOURNAMENT PRIZES AND MARKING FEES</w:t>
      </w:r>
    </w:p>
    <w:p w14:paraId="1A2CF72A" w14:textId="0B1CF5A7" w:rsidR="007A2690" w:rsidRPr="00F655F8" w:rsidRDefault="007A2690" w:rsidP="00180774">
      <w:pPr>
        <w:spacing w:line="240" w:lineRule="auto"/>
        <w:jc w:val="center"/>
        <w:rPr>
          <w:rFonts w:ascii="Perpetua" w:hAnsi="Perpetua"/>
          <w:b/>
          <w:bCs/>
          <w:color w:val="7030A0"/>
          <w:sz w:val="28"/>
          <w:szCs w:val="28"/>
        </w:rPr>
      </w:pPr>
      <w:r w:rsidRPr="00F655F8">
        <w:rPr>
          <w:rFonts w:ascii="Perpetua" w:hAnsi="Perpetua"/>
          <w:b/>
          <w:bCs/>
          <w:color w:val="7030A0"/>
          <w:sz w:val="28"/>
          <w:szCs w:val="28"/>
        </w:rPr>
        <w:t>A LA CARTE OPTION INCLUDES ANNUAL SUPER BOWL PARTY</w:t>
      </w:r>
      <w:r w:rsidR="00F655F8" w:rsidRPr="00F655F8">
        <w:rPr>
          <w:rFonts w:ascii="Perpetua" w:hAnsi="Perpetua"/>
          <w:b/>
          <w:bCs/>
          <w:color w:val="7030A0"/>
          <w:sz w:val="28"/>
          <w:szCs w:val="28"/>
        </w:rPr>
        <w:t xml:space="preserve"> </w:t>
      </w:r>
    </w:p>
    <w:p w14:paraId="4E4D6B5F" w14:textId="79F44A19" w:rsidR="00F655F8" w:rsidRPr="00F655F8" w:rsidRDefault="00F655F8" w:rsidP="00180774">
      <w:pPr>
        <w:spacing w:line="240" w:lineRule="auto"/>
        <w:jc w:val="center"/>
        <w:rPr>
          <w:rFonts w:ascii="Perpetua" w:hAnsi="Perpetua"/>
          <w:b/>
          <w:bCs/>
          <w:color w:val="7030A0"/>
          <w:sz w:val="28"/>
          <w:szCs w:val="28"/>
        </w:rPr>
      </w:pPr>
      <w:r w:rsidRPr="00F655F8">
        <w:rPr>
          <w:rFonts w:ascii="Perpetua" w:hAnsi="Perpetua"/>
          <w:b/>
          <w:bCs/>
          <w:color w:val="7030A0"/>
          <w:sz w:val="28"/>
          <w:szCs w:val="28"/>
        </w:rPr>
        <w:t>STEAK DINNER AND EXTENSIVE WINE LIST</w:t>
      </w:r>
    </w:p>
    <w:p w14:paraId="2BCB973F" w14:textId="186786B7" w:rsidR="00F655F8" w:rsidRPr="00F655F8" w:rsidRDefault="00F655F8" w:rsidP="00180774">
      <w:pPr>
        <w:spacing w:line="240" w:lineRule="auto"/>
        <w:jc w:val="center"/>
        <w:rPr>
          <w:rFonts w:ascii="Perpetua" w:hAnsi="Perpetua"/>
          <w:b/>
          <w:bCs/>
          <w:color w:val="7030A0"/>
          <w:sz w:val="28"/>
          <w:szCs w:val="28"/>
        </w:rPr>
      </w:pPr>
      <w:r w:rsidRPr="00F655F8">
        <w:rPr>
          <w:rFonts w:ascii="Perpetua" w:hAnsi="Perpetua"/>
          <w:b/>
          <w:bCs/>
          <w:color w:val="7030A0"/>
          <w:sz w:val="28"/>
          <w:szCs w:val="28"/>
        </w:rPr>
        <w:t xml:space="preserve">FESTIVITIES BEGIN 5 PM </w:t>
      </w:r>
    </w:p>
    <w:p w14:paraId="3C761099" w14:textId="56A7D8BF" w:rsidR="00F655F8" w:rsidRDefault="00F655F8" w:rsidP="00180774">
      <w:pPr>
        <w:spacing w:line="240" w:lineRule="auto"/>
        <w:jc w:val="center"/>
        <w:rPr>
          <w:rFonts w:ascii="Perpetua" w:hAnsi="Perpetua"/>
          <w:b/>
          <w:bCs/>
          <w:color w:val="3F7339"/>
          <w:sz w:val="28"/>
          <w:szCs w:val="28"/>
        </w:rPr>
      </w:pPr>
      <w:r w:rsidRPr="00F655F8">
        <w:rPr>
          <w:rFonts w:ascii="Perpetua" w:hAnsi="Perpetua"/>
          <w:b/>
          <w:bCs/>
          <w:color w:val="7030A0"/>
          <w:sz w:val="28"/>
          <w:szCs w:val="28"/>
        </w:rPr>
        <w:t>$55.00 ADDITIONAL</w:t>
      </w:r>
    </w:p>
    <w:p w14:paraId="4ECA3A3D" w14:textId="2651B66C" w:rsidR="00F655F8" w:rsidRDefault="00F655F8" w:rsidP="00180774">
      <w:pPr>
        <w:spacing w:line="240" w:lineRule="auto"/>
        <w:jc w:val="center"/>
        <w:rPr>
          <w:rFonts w:ascii="Perpetua" w:hAnsi="Perpetua"/>
          <w:b/>
          <w:bCs/>
          <w:color w:val="3F7339"/>
          <w:sz w:val="28"/>
          <w:szCs w:val="28"/>
        </w:rPr>
      </w:pPr>
      <w:r>
        <w:rPr>
          <w:rFonts w:ascii="Perpetua" w:hAnsi="Perpetua"/>
          <w:b/>
          <w:bCs/>
          <w:color w:val="3F7339"/>
          <w:sz w:val="28"/>
          <w:szCs w:val="28"/>
        </w:rPr>
        <w:t>REGISTRATION AND ADDITIONAL QUESTIONS MAY BE ADDRESSED TO:</w:t>
      </w:r>
    </w:p>
    <w:p w14:paraId="3F291685" w14:textId="33AD3FB7" w:rsidR="00F655F8" w:rsidRDefault="00F655F8" w:rsidP="00180774">
      <w:pPr>
        <w:spacing w:line="240" w:lineRule="auto"/>
        <w:jc w:val="center"/>
        <w:rPr>
          <w:rFonts w:ascii="Perpetua" w:hAnsi="Perpetua"/>
          <w:b/>
          <w:bCs/>
          <w:color w:val="3F7339"/>
          <w:sz w:val="28"/>
          <w:szCs w:val="28"/>
        </w:rPr>
      </w:pPr>
      <w:r>
        <w:rPr>
          <w:rFonts w:ascii="Perpetua" w:hAnsi="Perpetua"/>
          <w:b/>
          <w:bCs/>
          <w:color w:val="3F7339"/>
          <w:sz w:val="28"/>
          <w:szCs w:val="28"/>
        </w:rPr>
        <w:t xml:space="preserve">MIT CAROTHERS, TENNIS CHAIRMAN AT </w:t>
      </w:r>
      <w:hyperlink r:id="rId6" w:history="1">
        <w:r w:rsidRPr="00DF57E7">
          <w:rPr>
            <w:rStyle w:val="Hyperlink"/>
            <w:rFonts w:ascii="Perpetua" w:hAnsi="Perpetua"/>
            <w:b/>
            <w:bCs/>
            <w:sz w:val="28"/>
            <w:szCs w:val="28"/>
          </w:rPr>
          <w:t>mitcarothers@gmail.com</w:t>
        </w:r>
      </w:hyperlink>
    </w:p>
    <w:p w14:paraId="772B4A5C" w14:textId="77777777" w:rsidR="00F655F8" w:rsidRDefault="00F655F8" w:rsidP="00180774">
      <w:pPr>
        <w:spacing w:line="240" w:lineRule="auto"/>
        <w:jc w:val="center"/>
        <w:rPr>
          <w:rFonts w:ascii="Perpetua" w:hAnsi="Perpetua"/>
          <w:b/>
          <w:bCs/>
          <w:color w:val="3F7339"/>
          <w:sz w:val="28"/>
          <w:szCs w:val="28"/>
        </w:rPr>
      </w:pPr>
    </w:p>
    <w:p w14:paraId="68F41084" w14:textId="23BE7A6D" w:rsidR="007A2690" w:rsidRDefault="00F655F8" w:rsidP="00B134C7">
      <w:pPr>
        <w:spacing w:line="240" w:lineRule="auto"/>
        <w:jc w:val="center"/>
        <w:rPr>
          <w:rFonts w:ascii="Perpetua" w:hAnsi="Perpetua"/>
          <w:b/>
          <w:bCs/>
          <w:color w:val="3F7339"/>
          <w:sz w:val="28"/>
          <w:szCs w:val="28"/>
        </w:rPr>
      </w:pPr>
      <w:r>
        <w:rPr>
          <w:rFonts w:ascii="Perpetua" w:hAnsi="Perpetua"/>
          <w:b/>
          <w:bCs/>
          <w:color w:val="3F7339"/>
          <w:sz w:val="28"/>
          <w:szCs w:val="28"/>
        </w:rPr>
        <w:t xml:space="preserve">Per tradition, Aiken Tennis Club provides lodging for visiting </w:t>
      </w:r>
      <w:r w:rsidR="00B134C7">
        <w:rPr>
          <w:rFonts w:ascii="Perpetua" w:hAnsi="Perpetua"/>
          <w:b/>
          <w:bCs/>
          <w:color w:val="3F7339"/>
          <w:sz w:val="28"/>
          <w:szCs w:val="28"/>
        </w:rPr>
        <w:t>players.</w:t>
      </w:r>
    </w:p>
    <w:p w14:paraId="2AD4573A" w14:textId="77777777" w:rsidR="00180774" w:rsidRPr="00E5471A" w:rsidRDefault="00180774" w:rsidP="00B134C7">
      <w:pPr>
        <w:spacing w:line="240" w:lineRule="auto"/>
        <w:rPr>
          <w:rFonts w:ascii="Perpetua" w:hAnsi="Perpetua"/>
          <w:b/>
          <w:bCs/>
          <w:color w:val="3F7339"/>
          <w:sz w:val="20"/>
          <w:szCs w:val="20"/>
        </w:rPr>
      </w:pPr>
    </w:p>
    <w:p w14:paraId="336D209B" w14:textId="48887C24" w:rsidR="005A2716" w:rsidRPr="00180774" w:rsidRDefault="005A2716" w:rsidP="00180774">
      <w:pPr>
        <w:spacing w:line="240" w:lineRule="auto"/>
        <w:rPr>
          <w:b/>
          <w:bCs/>
          <w:color w:val="3F7339"/>
          <w:sz w:val="20"/>
          <w:szCs w:val="20"/>
        </w:rPr>
      </w:pPr>
      <w:bookmarkStart w:id="0" w:name="_GoBack"/>
      <w:bookmarkEnd w:id="0"/>
    </w:p>
    <w:sectPr w:rsidR="005A2716" w:rsidRPr="00180774" w:rsidSect="00D07571">
      <w:pgSz w:w="12240" w:h="15840"/>
      <w:pgMar w:top="1008" w:right="1440" w:bottom="1008" w:left="1440" w:header="720" w:footer="720" w:gutter="0"/>
      <w:pgBorders w:offsetFrom="page">
        <w:top w:val="thickThinSmallGap" w:sz="24" w:space="24" w:color="4F6228" w:themeColor="accent3" w:themeShade="80"/>
        <w:left w:val="thickThinSmallGap" w:sz="24" w:space="24" w:color="4F6228" w:themeColor="accent3" w:themeShade="80"/>
        <w:bottom w:val="thinThickSmallGap" w:sz="24" w:space="24" w:color="4F6228" w:themeColor="accent3" w:themeShade="80"/>
        <w:right w:val="thinThickSmallGap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1"/>
    <w:rsid w:val="0001124D"/>
    <w:rsid w:val="00180774"/>
    <w:rsid w:val="00181801"/>
    <w:rsid w:val="001951FD"/>
    <w:rsid w:val="001C57E8"/>
    <w:rsid w:val="002607A5"/>
    <w:rsid w:val="00274387"/>
    <w:rsid w:val="002849A9"/>
    <w:rsid w:val="002A3140"/>
    <w:rsid w:val="003169A7"/>
    <w:rsid w:val="0036171F"/>
    <w:rsid w:val="003D0FE9"/>
    <w:rsid w:val="00451F02"/>
    <w:rsid w:val="00472119"/>
    <w:rsid w:val="00483346"/>
    <w:rsid w:val="004C27A6"/>
    <w:rsid w:val="004E77DA"/>
    <w:rsid w:val="005166C5"/>
    <w:rsid w:val="00527BD4"/>
    <w:rsid w:val="00534A00"/>
    <w:rsid w:val="00556ADF"/>
    <w:rsid w:val="005715B0"/>
    <w:rsid w:val="00590114"/>
    <w:rsid w:val="005A2716"/>
    <w:rsid w:val="005B5CB6"/>
    <w:rsid w:val="00607DA4"/>
    <w:rsid w:val="00623CB3"/>
    <w:rsid w:val="006352E1"/>
    <w:rsid w:val="00696629"/>
    <w:rsid w:val="006C20A8"/>
    <w:rsid w:val="007067F3"/>
    <w:rsid w:val="007A2690"/>
    <w:rsid w:val="007F748F"/>
    <w:rsid w:val="00813051"/>
    <w:rsid w:val="0081526D"/>
    <w:rsid w:val="008F69E7"/>
    <w:rsid w:val="009224DF"/>
    <w:rsid w:val="009615EF"/>
    <w:rsid w:val="009667E8"/>
    <w:rsid w:val="00994D40"/>
    <w:rsid w:val="00A864FE"/>
    <w:rsid w:val="00AF5AD6"/>
    <w:rsid w:val="00B134C7"/>
    <w:rsid w:val="00B2256C"/>
    <w:rsid w:val="00B27FED"/>
    <w:rsid w:val="00B44BFB"/>
    <w:rsid w:val="00B82E66"/>
    <w:rsid w:val="00C253F6"/>
    <w:rsid w:val="00C54765"/>
    <w:rsid w:val="00C801D1"/>
    <w:rsid w:val="00C83470"/>
    <w:rsid w:val="00CE0E1B"/>
    <w:rsid w:val="00D07571"/>
    <w:rsid w:val="00D734CD"/>
    <w:rsid w:val="00DA57D2"/>
    <w:rsid w:val="00E17360"/>
    <w:rsid w:val="00E24F6F"/>
    <w:rsid w:val="00E5471A"/>
    <w:rsid w:val="00E82F85"/>
    <w:rsid w:val="00EC5AB9"/>
    <w:rsid w:val="00EC6F4A"/>
    <w:rsid w:val="00F5702F"/>
    <w:rsid w:val="00F655F8"/>
    <w:rsid w:val="00F766A3"/>
    <w:rsid w:val="00FB1722"/>
    <w:rsid w:val="00F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6DC3"/>
  <w15:docId w15:val="{D2D97A37-8B59-4205-9533-A3A8CB9E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0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itcarother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A4EEA-8AB2-C840-9A53-DD224AF1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Purvis</dc:creator>
  <cp:keywords/>
  <dc:description/>
  <cp:lastModifiedBy>Jane Lippincott</cp:lastModifiedBy>
  <cp:revision>2</cp:revision>
  <cp:lastPrinted>2017-12-28T16:51:00Z</cp:lastPrinted>
  <dcterms:created xsi:type="dcterms:W3CDTF">2017-12-28T19:57:00Z</dcterms:created>
  <dcterms:modified xsi:type="dcterms:W3CDTF">2017-12-28T19:57:00Z</dcterms:modified>
</cp:coreProperties>
</file>